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0C1D" w14:textId="4C543D9B" w:rsidR="003C67FE" w:rsidRPr="00885C3A" w:rsidRDefault="003C67FE" w:rsidP="003C67FE">
      <w:pPr>
        <w:spacing w:line="360" w:lineRule="auto"/>
        <w:rPr>
          <w:rFonts w:ascii="Arial" w:hAnsi="Arial" w:cs="Arial"/>
          <w:sz w:val="20"/>
          <w:szCs w:val="20"/>
        </w:rPr>
      </w:pPr>
      <w:r w:rsidRPr="00885C3A">
        <w:rPr>
          <w:rFonts w:ascii="Arial" w:hAnsi="Arial" w:cs="Arial"/>
          <w:sz w:val="20"/>
          <w:szCs w:val="20"/>
        </w:rPr>
        <w:t xml:space="preserve">This agreement is between Peach Technovations Private Limited (hereinafter referred to as “PEACH”), located at A/44 GIDC Electronics Estate, Gandhinagar, Gujarat, and </w:t>
      </w:r>
      <w:r w:rsidRPr="00885C3A">
        <w:rPr>
          <w:rFonts w:ascii="Arial" w:hAnsi="Arial" w:cs="Arial"/>
          <w:sz w:val="20"/>
          <w:szCs w:val="20"/>
          <w:highlight w:val="yellow"/>
        </w:rPr>
        <w:t>_____</w:t>
      </w:r>
      <w:r w:rsidR="00885C3A">
        <w:rPr>
          <w:rFonts w:ascii="Arial" w:hAnsi="Arial" w:cs="Arial"/>
          <w:sz w:val="20"/>
          <w:szCs w:val="20"/>
          <w:highlight w:val="yellow"/>
        </w:rPr>
        <w:t>____</w:t>
      </w:r>
      <w:r w:rsidRPr="00885C3A">
        <w:rPr>
          <w:rFonts w:ascii="Arial" w:hAnsi="Arial" w:cs="Arial"/>
          <w:sz w:val="20"/>
          <w:szCs w:val="20"/>
          <w:highlight w:val="yellow"/>
        </w:rPr>
        <w:t>_____</w:t>
      </w:r>
      <w:r w:rsidRPr="00885C3A">
        <w:rPr>
          <w:rFonts w:ascii="Arial" w:hAnsi="Arial" w:cs="Arial"/>
          <w:sz w:val="20"/>
          <w:szCs w:val="20"/>
          <w:highlight w:val="yellow"/>
          <w:u w:val="single"/>
        </w:rPr>
        <w:t>(</w:t>
      </w:r>
      <w:r w:rsidR="00885C3A">
        <w:rPr>
          <w:rFonts w:ascii="Arial" w:hAnsi="Arial" w:cs="Arial"/>
          <w:sz w:val="20"/>
          <w:szCs w:val="20"/>
          <w:highlight w:val="yellow"/>
          <w:u w:val="single"/>
        </w:rPr>
        <w:t xml:space="preserve">your </w:t>
      </w:r>
      <w:r w:rsidRPr="00885C3A">
        <w:rPr>
          <w:rFonts w:ascii="Arial" w:hAnsi="Arial" w:cs="Arial"/>
          <w:sz w:val="20"/>
          <w:szCs w:val="20"/>
          <w:highlight w:val="yellow"/>
          <w:u w:val="single"/>
        </w:rPr>
        <w:t>company name)</w:t>
      </w:r>
      <w:r w:rsidRPr="00885C3A">
        <w:rPr>
          <w:rFonts w:ascii="Arial" w:hAnsi="Arial" w:cs="Arial"/>
          <w:sz w:val="20"/>
          <w:szCs w:val="20"/>
          <w:highlight w:val="yellow"/>
        </w:rPr>
        <w:t>______________</w:t>
      </w:r>
      <w:r w:rsidRPr="00885C3A">
        <w:rPr>
          <w:rFonts w:ascii="Arial" w:hAnsi="Arial" w:cs="Arial"/>
          <w:sz w:val="20"/>
          <w:szCs w:val="20"/>
        </w:rPr>
        <w:t xml:space="preserve"> (hereinafter referred to as “ADVISOR”), located at </w:t>
      </w:r>
      <w:r w:rsidRPr="00885C3A">
        <w:rPr>
          <w:rFonts w:ascii="Arial" w:hAnsi="Arial" w:cs="Arial"/>
          <w:sz w:val="20"/>
          <w:szCs w:val="20"/>
          <w:highlight w:val="yellow"/>
        </w:rPr>
        <w:t>_</w:t>
      </w:r>
      <w:r w:rsidR="00885C3A">
        <w:rPr>
          <w:rFonts w:ascii="Arial" w:hAnsi="Arial" w:cs="Arial"/>
          <w:sz w:val="20"/>
          <w:szCs w:val="20"/>
          <w:highlight w:val="yellow"/>
        </w:rPr>
        <w:t>____</w:t>
      </w:r>
      <w:r w:rsidRPr="00885C3A">
        <w:rPr>
          <w:rFonts w:ascii="Arial" w:hAnsi="Arial" w:cs="Arial"/>
          <w:sz w:val="20"/>
          <w:szCs w:val="20"/>
          <w:highlight w:val="yellow"/>
        </w:rPr>
        <w:t>___</w:t>
      </w:r>
      <w:r w:rsidRPr="00885C3A">
        <w:rPr>
          <w:rFonts w:ascii="Arial" w:hAnsi="Arial" w:cs="Arial"/>
          <w:sz w:val="20"/>
          <w:szCs w:val="20"/>
          <w:highlight w:val="yellow"/>
          <w:u w:val="single"/>
        </w:rPr>
        <w:t>(</w:t>
      </w:r>
      <w:r w:rsidR="00885C3A">
        <w:rPr>
          <w:rFonts w:ascii="Arial" w:hAnsi="Arial" w:cs="Arial"/>
          <w:sz w:val="20"/>
          <w:szCs w:val="20"/>
          <w:highlight w:val="yellow"/>
          <w:u w:val="single"/>
        </w:rPr>
        <w:t>official company</w:t>
      </w:r>
      <w:r w:rsidRPr="00885C3A">
        <w:rPr>
          <w:rFonts w:ascii="Arial" w:hAnsi="Arial" w:cs="Arial"/>
          <w:sz w:val="20"/>
          <w:szCs w:val="20"/>
          <w:highlight w:val="yellow"/>
          <w:u w:val="single"/>
        </w:rPr>
        <w:t xml:space="preserve"> address)</w:t>
      </w:r>
      <w:r w:rsidRPr="00885C3A">
        <w:rPr>
          <w:rFonts w:ascii="Arial" w:hAnsi="Arial" w:cs="Arial"/>
          <w:sz w:val="20"/>
          <w:szCs w:val="20"/>
          <w:highlight w:val="yellow"/>
        </w:rPr>
        <w:t>________________________________</w:t>
      </w:r>
      <w:r w:rsidRPr="00885C3A">
        <w:rPr>
          <w:rFonts w:ascii="Arial" w:hAnsi="Arial" w:cs="Arial"/>
          <w:sz w:val="20"/>
          <w:szCs w:val="20"/>
        </w:rPr>
        <w:t>, for the purpose of promotion of “Genie ERP”, a software service offering of PEACH</w:t>
      </w:r>
      <w:r w:rsidR="00443EEB" w:rsidRPr="00885C3A">
        <w:rPr>
          <w:rFonts w:ascii="Arial" w:hAnsi="Arial" w:cs="Arial"/>
          <w:sz w:val="20"/>
          <w:szCs w:val="20"/>
        </w:rPr>
        <w:t>, during the PERIOD of 16-May-2020 to 31-</w:t>
      </w:r>
      <w:r w:rsidR="00F61DFD">
        <w:rPr>
          <w:rFonts w:ascii="Arial" w:hAnsi="Arial" w:cs="Arial"/>
          <w:sz w:val="20"/>
          <w:szCs w:val="20"/>
        </w:rPr>
        <w:t>Dec</w:t>
      </w:r>
      <w:r w:rsidR="00443EEB" w:rsidRPr="00885C3A">
        <w:rPr>
          <w:rFonts w:ascii="Arial" w:hAnsi="Arial" w:cs="Arial"/>
          <w:sz w:val="20"/>
          <w:szCs w:val="20"/>
        </w:rPr>
        <w:t>-202</w:t>
      </w:r>
      <w:r w:rsidR="00F61DFD">
        <w:rPr>
          <w:rFonts w:ascii="Arial" w:hAnsi="Arial" w:cs="Arial"/>
          <w:sz w:val="20"/>
          <w:szCs w:val="20"/>
        </w:rPr>
        <w:t>0</w:t>
      </w:r>
      <w:r w:rsidR="00885C3A">
        <w:rPr>
          <w:rFonts w:ascii="Arial" w:hAnsi="Arial" w:cs="Arial"/>
          <w:sz w:val="20"/>
          <w:szCs w:val="20"/>
        </w:rPr>
        <w:t>, or till termination of the agreement by either party with 15 days prior notice, whichever earlier</w:t>
      </w:r>
      <w:r w:rsidR="00443EEB" w:rsidRPr="00885C3A">
        <w:rPr>
          <w:rFonts w:ascii="Arial" w:hAnsi="Arial" w:cs="Arial"/>
          <w:sz w:val="20"/>
          <w:szCs w:val="20"/>
        </w:rPr>
        <w:t>.</w:t>
      </w:r>
    </w:p>
    <w:p w14:paraId="1A55280E" w14:textId="6C9929ED" w:rsidR="00443EEB" w:rsidRPr="00885C3A" w:rsidRDefault="00522F39" w:rsidP="003C67FE">
      <w:pPr>
        <w:spacing w:line="360" w:lineRule="auto"/>
        <w:rPr>
          <w:rFonts w:ascii="Arial" w:hAnsi="Arial" w:cs="Arial"/>
          <w:sz w:val="20"/>
          <w:szCs w:val="20"/>
        </w:rPr>
      </w:pPr>
      <w:r w:rsidRPr="00885C3A">
        <w:rPr>
          <w:rFonts w:ascii="Arial" w:hAnsi="Arial" w:cs="Arial"/>
          <w:sz w:val="20"/>
          <w:szCs w:val="20"/>
        </w:rPr>
        <w:br/>
      </w:r>
      <w:r w:rsidR="00443EEB" w:rsidRPr="00885C3A">
        <w:rPr>
          <w:rFonts w:ascii="Arial" w:hAnsi="Arial" w:cs="Arial"/>
          <w:sz w:val="20"/>
          <w:szCs w:val="20"/>
        </w:rPr>
        <w:t>ADVISOR has explored and understood the feature coverage, editions, and delivery models of Genie ERP, and understands that updates to the same may be available on the website of Genie ERP or informed by PEACH.  PEACH will designate a sales executive as Point of Contact (“POC”) for lead-related interactions with ADVISOR.</w:t>
      </w:r>
    </w:p>
    <w:p w14:paraId="0A4E34BE" w14:textId="4AEA5F7C" w:rsidR="00443EEB" w:rsidRPr="00885C3A" w:rsidRDefault="00522F39" w:rsidP="003C67FE">
      <w:pPr>
        <w:spacing w:line="360" w:lineRule="auto"/>
        <w:rPr>
          <w:rFonts w:ascii="Arial" w:hAnsi="Arial" w:cs="Arial"/>
          <w:sz w:val="20"/>
          <w:szCs w:val="20"/>
        </w:rPr>
      </w:pPr>
      <w:r w:rsidRPr="00885C3A">
        <w:rPr>
          <w:rFonts w:ascii="Arial" w:hAnsi="Arial" w:cs="Arial"/>
          <w:sz w:val="20"/>
          <w:szCs w:val="20"/>
        </w:rPr>
        <w:br/>
      </w:r>
      <w:r w:rsidR="00443EEB" w:rsidRPr="00885C3A">
        <w:rPr>
          <w:rFonts w:ascii="Arial" w:hAnsi="Arial" w:cs="Arial"/>
          <w:sz w:val="20"/>
          <w:szCs w:val="20"/>
        </w:rPr>
        <w:t>During the aforementioned PERIOD:</w:t>
      </w:r>
    </w:p>
    <w:p w14:paraId="0A737121" w14:textId="3C6F73B1" w:rsidR="00443EEB" w:rsidRPr="00885C3A" w:rsidRDefault="00443EEB" w:rsidP="003C67FE">
      <w:pPr>
        <w:pStyle w:val="ListParagraph"/>
        <w:numPr>
          <w:ilvl w:val="0"/>
          <w:numId w:val="2"/>
        </w:numPr>
        <w:spacing w:line="360" w:lineRule="auto"/>
        <w:rPr>
          <w:rFonts w:ascii="Arial" w:hAnsi="Arial" w:cs="Arial"/>
          <w:sz w:val="20"/>
          <w:szCs w:val="20"/>
        </w:rPr>
      </w:pPr>
      <w:r w:rsidRPr="00885C3A">
        <w:rPr>
          <w:rFonts w:ascii="Arial" w:hAnsi="Arial" w:cs="Arial"/>
          <w:sz w:val="20"/>
          <w:szCs w:val="20"/>
        </w:rPr>
        <w:t xml:space="preserve">ADVISOR agrees to introduce and recommend Genie ERP to their </w:t>
      </w:r>
      <w:r w:rsidR="00885C3A">
        <w:rPr>
          <w:rFonts w:ascii="Arial" w:hAnsi="Arial" w:cs="Arial"/>
          <w:sz w:val="20"/>
          <w:szCs w:val="20"/>
        </w:rPr>
        <w:t>business contacts</w:t>
      </w:r>
      <w:r w:rsidRPr="00885C3A">
        <w:rPr>
          <w:rFonts w:ascii="Arial" w:hAnsi="Arial" w:cs="Arial"/>
          <w:sz w:val="20"/>
          <w:szCs w:val="20"/>
        </w:rPr>
        <w:t xml:space="preserve">, clients, and other acquaintances (“LEADs”), who might </w:t>
      </w:r>
      <w:r w:rsidR="00885C3A">
        <w:rPr>
          <w:rFonts w:ascii="Arial" w:hAnsi="Arial" w:cs="Arial"/>
          <w:sz w:val="20"/>
          <w:szCs w:val="20"/>
        </w:rPr>
        <w:t>derive benefits from</w:t>
      </w:r>
      <w:r w:rsidRPr="00885C3A">
        <w:rPr>
          <w:rFonts w:ascii="Arial" w:hAnsi="Arial" w:cs="Arial"/>
          <w:sz w:val="20"/>
          <w:szCs w:val="20"/>
        </w:rPr>
        <w:t xml:space="preserve"> Genie ERP, and seek their appointment with POC for online demonstration by POC at a mutually convenient time.</w:t>
      </w:r>
    </w:p>
    <w:p w14:paraId="18FF6002" w14:textId="3C3EFCC5" w:rsidR="00585C55" w:rsidRDefault="00443EEB" w:rsidP="00585C55">
      <w:pPr>
        <w:pStyle w:val="ListParagraph"/>
        <w:numPr>
          <w:ilvl w:val="0"/>
          <w:numId w:val="2"/>
        </w:numPr>
        <w:spacing w:line="360" w:lineRule="auto"/>
        <w:rPr>
          <w:rFonts w:ascii="Arial" w:hAnsi="Arial" w:cs="Arial"/>
          <w:sz w:val="20"/>
          <w:szCs w:val="20"/>
        </w:rPr>
      </w:pPr>
      <w:r w:rsidRPr="00885C3A">
        <w:rPr>
          <w:rFonts w:ascii="Arial" w:hAnsi="Arial" w:cs="Arial"/>
          <w:sz w:val="20"/>
          <w:szCs w:val="20"/>
        </w:rPr>
        <w:t xml:space="preserve">PEACH authorizes ADVISOR to show various features of Genie ERP to LEADs, using the demo site access given to ADVISOR, as well as to share </w:t>
      </w:r>
      <w:r w:rsidR="00585C55" w:rsidRPr="00885C3A">
        <w:rPr>
          <w:rFonts w:ascii="Arial" w:hAnsi="Arial" w:cs="Arial"/>
          <w:sz w:val="20"/>
          <w:szCs w:val="20"/>
        </w:rPr>
        <w:t xml:space="preserve">the latest </w:t>
      </w:r>
      <w:r w:rsidRPr="00885C3A">
        <w:rPr>
          <w:rFonts w:ascii="Arial" w:hAnsi="Arial" w:cs="Arial"/>
          <w:sz w:val="20"/>
          <w:szCs w:val="20"/>
        </w:rPr>
        <w:t>promotional brochure</w:t>
      </w:r>
      <w:r w:rsidR="00585C55" w:rsidRPr="00885C3A">
        <w:rPr>
          <w:rFonts w:ascii="Arial" w:hAnsi="Arial" w:cs="Arial"/>
          <w:sz w:val="20"/>
          <w:szCs w:val="20"/>
        </w:rPr>
        <w:t xml:space="preserve"> and presentation of Genie ERP with them</w:t>
      </w:r>
      <w:r w:rsidRPr="00885C3A">
        <w:rPr>
          <w:rFonts w:ascii="Arial" w:hAnsi="Arial" w:cs="Arial"/>
          <w:sz w:val="20"/>
          <w:szCs w:val="20"/>
        </w:rPr>
        <w:t>.</w:t>
      </w:r>
    </w:p>
    <w:p w14:paraId="5773DA2C" w14:textId="107C101F" w:rsidR="00587EA6" w:rsidRDefault="00587EA6" w:rsidP="00585C55">
      <w:pPr>
        <w:pStyle w:val="ListParagraph"/>
        <w:numPr>
          <w:ilvl w:val="0"/>
          <w:numId w:val="2"/>
        </w:numPr>
        <w:spacing w:line="360" w:lineRule="auto"/>
        <w:rPr>
          <w:rFonts w:ascii="Arial" w:hAnsi="Arial" w:cs="Arial"/>
          <w:sz w:val="20"/>
          <w:szCs w:val="20"/>
        </w:rPr>
      </w:pPr>
      <w:r>
        <w:rPr>
          <w:rFonts w:ascii="Arial" w:hAnsi="Arial" w:cs="Arial"/>
          <w:sz w:val="20"/>
          <w:szCs w:val="20"/>
        </w:rPr>
        <w:t>ADVISOR is permitted to inform any parties that they are referral partners of PEACH or list PEACH as one of their principals, and PEACH is also permitted to inform any parties or list ADVISOR as a referral partner.</w:t>
      </w:r>
    </w:p>
    <w:p w14:paraId="7868F6E3" w14:textId="7EF6B724" w:rsidR="00585C55" w:rsidRPr="00885C3A" w:rsidRDefault="00885C3A" w:rsidP="00585C55">
      <w:pPr>
        <w:pStyle w:val="ListParagraph"/>
        <w:numPr>
          <w:ilvl w:val="0"/>
          <w:numId w:val="2"/>
        </w:numPr>
        <w:spacing w:line="360" w:lineRule="auto"/>
        <w:rPr>
          <w:rFonts w:ascii="Arial" w:hAnsi="Arial" w:cs="Arial"/>
          <w:sz w:val="20"/>
          <w:szCs w:val="20"/>
        </w:rPr>
      </w:pPr>
      <w:r>
        <w:rPr>
          <w:rFonts w:ascii="Arial" w:hAnsi="Arial" w:cs="Arial"/>
          <w:sz w:val="20"/>
          <w:szCs w:val="20"/>
        </w:rPr>
        <w:t xml:space="preserve">For </w:t>
      </w:r>
      <w:r w:rsidR="00F61DFD">
        <w:rPr>
          <w:rFonts w:ascii="Arial" w:hAnsi="Arial" w:cs="Arial"/>
          <w:sz w:val="20"/>
          <w:szCs w:val="20"/>
        </w:rPr>
        <w:t>reward for successful referral</w:t>
      </w:r>
      <w:r>
        <w:rPr>
          <w:rFonts w:ascii="Arial" w:hAnsi="Arial" w:cs="Arial"/>
          <w:sz w:val="20"/>
          <w:szCs w:val="20"/>
        </w:rPr>
        <w:t xml:space="preserve">, </w:t>
      </w:r>
      <w:r w:rsidR="00585C55" w:rsidRPr="00885C3A">
        <w:rPr>
          <w:rFonts w:ascii="Arial" w:hAnsi="Arial" w:cs="Arial"/>
          <w:sz w:val="20"/>
          <w:szCs w:val="20"/>
        </w:rPr>
        <w:t xml:space="preserve">ADVISOR will raise a GST invoice to PEACH for an amount equal to </w:t>
      </w:r>
      <w:r w:rsidR="00F61DFD">
        <w:rPr>
          <w:rFonts w:ascii="Arial" w:hAnsi="Arial" w:cs="Arial"/>
          <w:sz w:val="20"/>
          <w:szCs w:val="20"/>
        </w:rPr>
        <w:t>10</w:t>
      </w:r>
      <w:r w:rsidR="00585C55" w:rsidRPr="00885C3A">
        <w:rPr>
          <w:rFonts w:ascii="Arial" w:hAnsi="Arial" w:cs="Arial"/>
          <w:sz w:val="20"/>
          <w:szCs w:val="20"/>
        </w:rPr>
        <w:t xml:space="preserve">% +GST of the pre-tax value of the first year subscription charges and one-time charges (but not charges for optional value-added services) for all LEADs that </w:t>
      </w:r>
      <w:r w:rsidR="00F61DFD">
        <w:rPr>
          <w:rFonts w:ascii="Arial" w:hAnsi="Arial" w:cs="Arial"/>
          <w:sz w:val="20"/>
          <w:szCs w:val="20"/>
        </w:rPr>
        <w:t>pay for one year subscription</w:t>
      </w:r>
      <w:r w:rsidR="00585C55" w:rsidRPr="00885C3A">
        <w:rPr>
          <w:rFonts w:ascii="Arial" w:hAnsi="Arial" w:cs="Arial"/>
          <w:sz w:val="20"/>
          <w:szCs w:val="20"/>
        </w:rPr>
        <w:t xml:space="preserve"> </w:t>
      </w:r>
      <w:r w:rsidR="00F61DFD">
        <w:rPr>
          <w:rFonts w:ascii="Arial" w:hAnsi="Arial" w:cs="Arial"/>
          <w:sz w:val="20"/>
          <w:szCs w:val="20"/>
        </w:rPr>
        <w:t>of</w:t>
      </w:r>
      <w:r w:rsidR="00585C55" w:rsidRPr="00885C3A">
        <w:rPr>
          <w:rFonts w:ascii="Arial" w:hAnsi="Arial" w:cs="Arial"/>
          <w:sz w:val="20"/>
          <w:szCs w:val="20"/>
        </w:rPr>
        <w:t xml:space="preserve"> Genie ERP</w:t>
      </w:r>
      <w:r w:rsidR="002B7468">
        <w:rPr>
          <w:rFonts w:ascii="Arial" w:hAnsi="Arial" w:cs="Arial"/>
          <w:sz w:val="20"/>
          <w:szCs w:val="20"/>
        </w:rPr>
        <w:t xml:space="preserve"> </w:t>
      </w:r>
      <w:r w:rsidR="00F61DFD">
        <w:rPr>
          <w:rFonts w:ascii="Arial" w:hAnsi="Arial" w:cs="Arial"/>
          <w:sz w:val="20"/>
          <w:szCs w:val="20"/>
        </w:rPr>
        <w:t>before expiry of</w:t>
      </w:r>
      <w:r w:rsidR="002B7468">
        <w:rPr>
          <w:rFonts w:ascii="Arial" w:hAnsi="Arial" w:cs="Arial"/>
          <w:sz w:val="20"/>
          <w:szCs w:val="20"/>
        </w:rPr>
        <w:t xml:space="preserve"> </w:t>
      </w:r>
      <w:r w:rsidR="00F61DFD">
        <w:rPr>
          <w:rFonts w:ascii="Arial" w:hAnsi="Arial" w:cs="Arial"/>
          <w:sz w:val="20"/>
          <w:szCs w:val="20"/>
        </w:rPr>
        <w:t xml:space="preserve">the </w:t>
      </w:r>
      <w:r w:rsidR="002B7468">
        <w:rPr>
          <w:rFonts w:ascii="Arial" w:hAnsi="Arial" w:cs="Arial"/>
          <w:sz w:val="20"/>
          <w:szCs w:val="20"/>
        </w:rPr>
        <w:t>PERIOD</w:t>
      </w:r>
      <w:r w:rsidR="00F61DFD">
        <w:rPr>
          <w:rFonts w:ascii="Arial" w:hAnsi="Arial" w:cs="Arial"/>
          <w:sz w:val="20"/>
          <w:szCs w:val="20"/>
        </w:rPr>
        <w:t>.  The invoice will be raised by ADVISOR</w:t>
      </w:r>
      <w:r w:rsidR="00585C55" w:rsidRPr="00885C3A">
        <w:rPr>
          <w:rFonts w:ascii="Arial" w:hAnsi="Arial" w:cs="Arial"/>
          <w:sz w:val="20"/>
          <w:szCs w:val="20"/>
        </w:rPr>
        <w:t xml:space="preserve"> at the end of one month of billing </w:t>
      </w:r>
      <w:r w:rsidR="00F61DFD">
        <w:rPr>
          <w:rFonts w:ascii="Arial" w:hAnsi="Arial" w:cs="Arial"/>
          <w:sz w:val="20"/>
          <w:szCs w:val="20"/>
        </w:rPr>
        <w:t xml:space="preserve">by PEACH </w:t>
      </w:r>
      <w:r w:rsidR="00585C55" w:rsidRPr="00885C3A">
        <w:rPr>
          <w:rFonts w:ascii="Arial" w:hAnsi="Arial" w:cs="Arial"/>
          <w:sz w:val="20"/>
          <w:szCs w:val="20"/>
        </w:rPr>
        <w:t xml:space="preserve">of each such successfully converted LEAD, unless </w:t>
      </w:r>
      <w:r w:rsidR="002B7468">
        <w:rPr>
          <w:rFonts w:ascii="Arial" w:hAnsi="Arial" w:cs="Arial"/>
          <w:sz w:val="20"/>
          <w:szCs w:val="20"/>
        </w:rPr>
        <w:t>the sale</w:t>
      </w:r>
      <w:r w:rsidR="00585C55" w:rsidRPr="00885C3A">
        <w:rPr>
          <w:rFonts w:ascii="Arial" w:hAnsi="Arial" w:cs="Arial"/>
          <w:sz w:val="20"/>
          <w:szCs w:val="20"/>
        </w:rPr>
        <w:t xml:space="preserve"> to LEAD</w:t>
      </w:r>
      <w:r w:rsidR="002B7468">
        <w:rPr>
          <w:rFonts w:ascii="Arial" w:hAnsi="Arial" w:cs="Arial"/>
          <w:sz w:val="20"/>
          <w:szCs w:val="20"/>
        </w:rPr>
        <w:t xml:space="preserve"> is cancelled or refunded</w:t>
      </w:r>
      <w:r w:rsidR="00585C55" w:rsidRPr="00885C3A">
        <w:rPr>
          <w:rFonts w:ascii="Arial" w:hAnsi="Arial" w:cs="Arial"/>
          <w:sz w:val="20"/>
          <w:szCs w:val="20"/>
        </w:rPr>
        <w:t xml:space="preserve"> by PEACH</w:t>
      </w:r>
      <w:r w:rsidR="002B7468">
        <w:rPr>
          <w:rFonts w:ascii="Arial" w:hAnsi="Arial" w:cs="Arial"/>
          <w:sz w:val="20"/>
          <w:szCs w:val="20"/>
        </w:rPr>
        <w:t xml:space="preserve"> for any reason</w:t>
      </w:r>
      <w:r w:rsidR="00585C55" w:rsidRPr="00885C3A">
        <w:rPr>
          <w:rFonts w:ascii="Arial" w:hAnsi="Arial" w:cs="Arial"/>
          <w:sz w:val="20"/>
          <w:szCs w:val="20"/>
        </w:rPr>
        <w:t>.  The amount will be paid to ADVISOR within 15 days thereafter to the following bank account of ADVISOR:</w:t>
      </w:r>
      <w:r w:rsidR="00585C55" w:rsidRPr="00885C3A">
        <w:rPr>
          <w:rFonts w:ascii="Arial" w:hAnsi="Arial" w:cs="Arial"/>
          <w:sz w:val="20"/>
          <w:szCs w:val="20"/>
        </w:rPr>
        <w:br/>
        <w:t xml:space="preserve">Account: </w:t>
      </w:r>
      <w:r w:rsidR="00585C55" w:rsidRPr="00885C3A">
        <w:rPr>
          <w:rFonts w:ascii="Arial" w:hAnsi="Arial" w:cs="Arial"/>
          <w:sz w:val="20"/>
          <w:szCs w:val="20"/>
          <w:highlight w:val="yellow"/>
        </w:rPr>
        <w:t>________________</w:t>
      </w:r>
      <w:r w:rsidR="00585C55" w:rsidRPr="00885C3A">
        <w:rPr>
          <w:rFonts w:ascii="Arial" w:hAnsi="Arial" w:cs="Arial"/>
          <w:sz w:val="20"/>
          <w:szCs w:val="20"/>
        </w:rPr>
        <w:t xml:space="preserve">; Type: </w:t>
      </w:r>
      <w:r w:rsidR="00585C55" w:rsidRPr="00885C3A">
        <w:rPr>
          <w:rFonts w:ascii="Arial" w:hAnsi="Arial" w:cs="Arial"/>
          <w:sz w:val="20"/>
          <w:szCs w:val="20"/>
          <w:highlight w:val="yellow"/>
        </w:rPr>
        <w:t>_______________</w:t>
      </w:r>
      <w:r w:rsidR="00585C55" w:rsidRPr="00885C3A">
        <w:rPr>
          <w:rFonts w:ascii="Arial" w:hAnsi="Arial" w:cs="Arial"/>
          <w:sz w:val="20"/>
          <w:szCs w:val="20"/>
        </w:rPr>
        <w:t xml:space="preserve">; Bank: </w:t>
      </w:r>
      <w:r w:rsidR="00585C55" w:rsidRPr="00885C3A">
        <w:rPr>
          <w:rFonts w:ascii="Arial" w:hAnsi="Arial" w:cs="Arial"/>
          <w:sz w:val="20"/>
          <w:szCs w:val="20"/>
          <w:highlight w:val="yellow"/>
        </w:rPr>
        <w:t>____________________</w:t>
      </w:r>
      <w:r w:rsidR="00585C55" w:rsidRPr="00885C3A">
        <w:rPr>
          <w:rFonts w:ascii="Arial" w:hAnsi="Arial" w:cs="Arial"/>
          <w:sz w:val="20"/>
          <w:szCs w:val="20"/>
        </w:rPr>
        <w:t xml:space="preserve">; </w:t>
      </w:r>
      <w:r w:rsidR="00585C55" w:rsidRPr="00885C3A">
        <w:rPr>
          <w:rFonts w:ascii="Arial" w:hAnsi="Arial" w:cs="Arial"/>
          <w:sz w:val="20"/>
          <w:szCs w:val="20"/>
        </w:rPr>
        <w:br/>
        <w:t xml:space="preserve">Branch: </w:t>
      </w:r>
      <w:r w:rsidR="00585C55" w:rsidRPr="00885C3A">
        <w:rPr>
          <w:rFonts w:ascii="Arial" w:hAnsi="Arial" w:cs="Arial"/>
          <w:sz w:val="20"/>
          <w:szCs w:val="20"/>
          <w:highlight w:val="yellow"/>
        </w:rPr>
        <w:t>________________</w:t>
      </w:r>
      <w:r w:rsidR="00585C55" w:rsidRPr="00885C3A">
        <w:rPr>
          <w:rFonts w:ascii="Arial" w:hAnsi="Arial" w:cs="Arial"/>
          <w:sz w:val="20"/>
          <w:szCs w:val="20"/>
        </w:rPr>
        <w:t xml:space="preserve">; IFSC Code: </w:t>
      </w:r>
      <w:r w:rsidR="00585C55" w:rsidRPr="00885C3A">
        <w:rPr>
          <w:rFonts w:ascii="Arial" w:hAnsi="Arial" w:cs="Arial"/>
          <w:sz w:val="20"/>
          <w:szCs w:val="20"/>
          <w:highlight w:val="yellow"/>
        </w:rPr>
        <w:t>_________________________</w:t>
      </w:r>
      <w:r w:rsidR="00585C55" w:rsidRPr="00885C3A">
        <w:rPr>
          <w:rFonts w:ascii="Arial" w:hAnsi="Arial" w:cs="Arial"/>
          <w:sz w:val="20"/>
          <w:szCs w:val="20"/>
        </w:rPr>
        <w:t>.</w:t>
      </w:r>
      <w:r w:rsidR="00606550" w:rsidRPr="00885C3A">
        <w:rPr>
          <w:rFonts w:ascii="Arial" w:hAnsi="Arial" w:cs="Arial"/>
          <w:sz w:val="20"/>
          <w:szCs w:val="20"/>
        </w:rPr>
        <w:br/>
        <w:t xml:space="preserve">GST of ADVISOR: </w:t>
      </w:r>
      <w:r w:rsidR="00606550" w:rsidRPr="00885C3A">
        <w:rPr>
          <w:rFonts w:ascii="Arial" w:hAnsi="Arial" w:cs="Arial"/>
          <w:sz w:val="20"/>
          <w:szCs w:val="20"/>
          <w:highlight w:val="yellow"/>
        </w:rPr>
        <w:t>_______________________________</w:t>
      </w:r>
      <w:r w:rsidR="00606550" w:rsidRPr="00885C3A">
        <w:rPr>
          <w:rFonts w:ascii="Arial" w:hAnsi="Arial" w:cs="Arial"/>
          <w:sz w:val="20"/>
          <w:szCs w:val="20"/>
        </w:rPr>
        <w:t>.</w:t>
      </w:r>
    </w:p>
    <w:sectPr w:rsidR="00585C55" w:rsidRPr="00885C3A" w:rsidSect="00341249">
      <w:headerReference w:type="default" r:id="rId7"/>
      <w:pgSz w:w="11909" w:h="16834" w:code="9"/>
      <w:pgMar w:top="20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9F60" w14:textId="77777777" w:rsidR="00EA5050" w:rsidRDefault="00EA5050" w:rsidP="00EA5050">
      <w:pPr>
        <w:spacing w:after="0" w:line="240" w:lineRule="auto"/>
      </w:pPr>
      <w:r>
        <w:separator/>
      </w:r>
    </w:p>
  </w:endnote>
  <w:endnote w:type="continuationSeparator" w:id="0">
    <w:p w14:paraId="2C85A53C" w14:textId="77777777" w:rsidR="00EA5050" w:rsidRDefault="00EA5050" w:rsidP="00EA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8905" w14:textId="77777777" w:rsidR="00EA5050" w:rsidRDefault="00EA5050" w:rsidP="00EA5050">
      <w:pPr>
        <w:spacing w:after="0" w:line="240" w:lineRule="auto"/>
      </w:pPr>
      <w:r>
        <w:separator/>
      </w:r>
    </w:p>
  </w:footnote>
  <w:footnote w:type="continuationSeparator" w:id="0">
    <w:p w14:paraId="7F780A43" w14:textId="77777777" w:rsidR="00EA5050" w:rsidRDefault="00EA5050" w:rsidP="00EA5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5244" w14:textId="20FABC78" w:rsidR="00EA5050" w:rsidRPr="00885C3A" w:rsidRDefault="003C67FE">
    <w:pPr>
      <w:pStyle w:val="Header"/>
      <w:rPr>
        <w:rFonts w:ascii="Arial" w:hAnsi="Arial" w:cs="Arial"/>
        <w:sz w:val="28"/>
        <w:szCs w:val="28"/>
      </w:rPr>
    </w:pPr>
    <w:r w:rsidRPr="00885C3A">
      <w:rPr>
        <w:rFonts w:ascii="Arial" w:hAnsi="Arial" w:cs="Arial"/>
        <w:b/>
        <w:bCs/>
        <w:sz w:val="28"/>
        <w:szCs w:val="28"/>
      </w:rPr>
      <w:t>Genie ERP Advisor Agreement</w:t>
    </w:r>
    <w:r w:rsidR="00EA5050" w:rsidRPr="00885C3A">
      <w:rPr>
        <w:rFonts w:ascii="Arial" w:hAnsi="Arial" w:cs="Arial"/>
        <w:sz w:val="28"/>
        <w:szCs w:val="28"/>
      </w:rPr>
      <w:tab/>
    </w:r>
    <w:r w:rsidR="00EA5050" w:rsidRPr="00885C3A">
      <w:rPr>
        <w:rFonts w:ascii="Arial" w:hAnsi="Arial" w:cs="Arial"/>
        <w:sz w:val="28"/>
        <w:szCs w:val="28"/>
      </w:rPr>
      <w:tab/>
    </w:r>
    <w:r w:rsidR="00EA5050" w:rsidRPr="00885C3A">
      <w:rPr>
        <w:rFonts w:ascii="Arial" w:hAnsi="Arial" w:cs="Arial"/>
        <w:noProof/>
        <w:sz w:val="28"/>
        <w:szCs w:val="28"/>
      </w:rPr>
      <w:drawing>
        <wp:inline distT="0" distB="0" distL="0" distR="0" wp14:anchorId="4C949797" wp14:editId="425F9FA7">
          <wp:extent cx="20478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80A"/>
    <w:multiLevelType w:val="hybridMultilevel"/>
    <w:tmpl w:val="442E0C0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45F49"/>
    <w:multiLevelType w:val="hybridMultilevel"/>
    <w:tmpl w:val="CE88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50"/>
    <w:rsid w:val="000714D1"/>
    <w:rsid w:val="002B7468"/>
    <w:rsid w:val="00341249"/>
    <w:rsid w:val="003C67FE"/>
    <w:rsid w:val="00443EEB"/>
    <w:rsid w:val="00467786"/>
    <w:rsid w:val="004D302B"/>
    <w:rsid w:val="00522F39"/>
    <w:rsid w:val="00585C55"/>
    <w:rsid w:val="00587EA6"/>
    <w:rsid w:val="00606550"/>
    <w:rsid w:val="00885C3A"/>
    <w:rsid w:val="009F3DCF"/>
    <w:rsid w:val="00A075D6"/>
    <w:rsid w:val="00A618F0"/>
    <w:rsid w:val="00AF27B5"/>
    <w:rsid w:val="00AF3E0E"/>
    <w:rsid w:val="00B22B72"/>
    <w:rsid w:val="00DA0162"/>
    <w:rsid w:val="00E40543"/>
    <w:rsid w:val="00EA5050"/>
    <w:rsid w:val="00F61DF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B18A"/>
  <w15:chartTrackingRefBased/>
  <w15:docId w15:val="{614C966E-33FF-48D9-A7B7-2A444006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50"/>
  </w:style>
  <w:style w:type="paragraph" w:styleId="Footer">
    <w:name w:val="footer"/>
    <w:basedOn w:val="Normal"/>
    <w:link w:val="FooterChar"/>
    <w:uiPriority w:val="99"/>
    <w:unhideWhenUsed/>
    <w:rsid w:val="00EA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50"/>
  </w:style>
  <w:style w:type="paragraph" w:styleId="ListParagraph">
    <w:name w:val="List Paragraph"/>
    <w:basedOn w:val="Normal"/>
    <w:uiPriority w:val="34"/>
    <w:qFormat/>
    <w:rsid w:val="00EA5050"/>
    <w:pPr>
      <w:ind w:left="720"/>
      <w:contextualSpacing/>
    </w:pPr>
  </w:style>
  <w:style w:type="table" w:styleId="TableGrid">
    <w:name w:val="Table Grid"/>
    <w:basedOn w:val="TableNormal"/>
    <w:uiPriority w:val="39"/>
    <w:rsid w:val="00EA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 Shah</dc:creator>
  <cp:keywords/>
  <dc:description/>
  <cp:lastModifiedBy>Parth Shah</cp:lastModifiedBy>
  <cp:revision>8</cp:revision>
  <dcterms:created xsi:type="dcterms:W3CDTF">2020-05-05T09:17:00Z</dcterms:created>
  <dcterms:modified xsi:type="dcterms:W3CDTF">2020-05-07T02:17:00Z</dcterms:modified>
</cp:coreProperties>
</file>